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34" w:rsidRPr="001F0D77" w:rsidRDefault="00043385">
      <w:pPr>
        <w:rPr>
          <w:b/>
          <w:sz w:val="36"/>
          <w:szCs w:val="36"/>
          <w:u w:val="single"/>
        </w:rPr>
      </w:pPr>
      <w:r w:rsidRPr="001F0D77">
        <w:rPr>
          <w:b/>
          <w:sz w:val="36"/>
          <w:szCs w:val="36"/>
          <w:u w:val="single"/>
        </w:rPr>
        <w:t>MEMORIA DE CALIDADES</w:t>
      </w:r>
      <w:r w:rsidR="00B10AAF">
        <w:rPr>
          <w:b/>
          <w:sz w:val="36"/>
          <w:szCs w:val="36"/>
          <w:u w:val="single"/>
        </w:rPr>
        <w:t xml:space="preserve">  </w:t>
      </w:r>
      <w:r w:rsidR="00B10AAF">
        <w:rPr>
          <w:b/>
          <w:sz w:val="20"/>
          <w:szCs w:val="36"/>
          <w:u w:val="single"/>
        </w:rPr>
        <w:t>TRES</w:t>
      </w:r>
      <w:r w:rsidR="00B10AAF" w:rsidRPr="00B10AAF">
        <w:rPr>
          <w:b/>
          <w:sz w:val="20"/>
          <w:szCs w:val="36"/>
          <w:u w:val="single"/>
        </w:rPr>
        <w:t xml:space="preserve"> VIVIENDAS UNIFAMILIARES C/ FILET DE DINS, 46</w:t>
      </w:r>
      <w:r w:rsidR="001F0D77" w:rsidRPr="001F0D77">
        <w:rPr>
          <w:b/>
          <w:sz w:val="36"/>
          <w:szCs w:val="36"/>
          <w:u w:val="single"/>
        </w:rPr>
        <w:t xml:space="preserve">                                  </w:t>
      </w:r>
    </w:p>
    <w:p w:rsidR="00325F34" w:rsidRDefault="00325F34"/>
    <w:p w:rsidR="00B31FDB" w:rsidRDefault="00B31FDB" w:rsidP="00B31FDB">
      <w:pPr>
        <w:jc w:val="both"/>
      </w:pPr>
    </w:p>
    <w:p w:rsidR="00325F34" w:rsidRPr="00B31FDB" w:rsidRDefault="00325F34" w:rsidP="00B31FDB">
      <w:pPr>
        <w:jc w:val="both"/>
        <w:rPr>
          <w:b/>
        </w:rPr>
      </w:pPr>
      <w:r w:rsidRPr="00B31FDB">
        <w:rPr>
          <w:b/>
        </w:rPr>
        <w:t>RESIDENCIAL EL FILET.</w:t>
      </w:r>
    </w:p>
    <w:p w:rsidR="00043385" w:rsidRDefault="00043385" w:rsidP="00B31FDB">
      <w:pPr>
        <w:jc w:val="both"/>
      </w:pPr>
      <w:r>
        <w:t xml:space="preserve">El Residencial El Filet se </w:t>
      </w:r>
      <w:r w:rsidR="00CD2993">
        <w:t>sitúa</w:t>
      </w:r>
      <w:r>
        <w:t xml:space="preserve"> en el corazón del</w:t>
      </w:r>
      <w:r w:rsidR="00F93449">
        <w:t xml:space="preserve"> Barrio del Raval. </w:t>
      </w:r>
      <w:r w:rsidR="00F93449" w:rsidRPr="00F93449">
        <w:t>El Raval, un barrio tranquilo, de gran personalidad y cargado de historia</w:t>
      </w:r>
      <w:r w:rsidR="00A81645">
        <w:t>.</w:t>
      </w:r>
      <w:r w:rsidR="00F93449" w:rsidRPr="00F93449">
        <w:t xml:space="preserve"> </w:t>
      </w:r>
      <w:r w:rsidR="00A81645">
        <w:t>D</w:t>
      </w:r>
      <w:r w:rsidR="007E62A8">
        <w:t>e gran belleza</w:t>
      </w:r>
      <w:r w:rsidR="00E713FB">
        <w:t>,</w:t>
      </w:r>
      <w:r w:rsidR="007E62A8">
        <w:t xml:space="preserve"> </w:t>
      </w:r>
      <w:r w:rsidR="00F93449" w:rsidRPr="00F93449">
        <w:t xml:space="preserve">es idóneo para </w:t>
      </w:r>
      <w:r w:rsidR="00F93449">
        <w:t xml:space="preserve">el descanso y a la vez </w:t>
      </w:r>
      <w:r w:rsidR="00F93449" w:rsidRPr="00F93449">
        <w:t>está muy</w:t>
      </w:r>
      <w:r w:rsidR="00F93449">
        <w:t xml:space="preserve"> próximo al centr</w:t>
      </w:r>
      <w:r w:rsidR="00F93449" w:rsidRPr="00F93449">
        <w:t>o</w:t>
      </w:r>
      <w:r w:rsidR="00F93449">
        <w:t xml:space="preserve"> </w:t>
      </w:r>
      <w:r w:rsidR="007E62A8">
        <w:t xml:space="preserve">de la ciudad </w:t>
      </w:r>
      <w:r w:rsidR="00F93449">
        <w:t xml:space="preserve">y bien comunicado. </w:t>
      </w:r>
      <w:r w:rsidR="007E62A8">
        <w:t xml:space="preserve">Convenientemente dotado de los servicios sanitarios, educativos, deportivos y de seguridad ciudadana. </w:t>
      </w:r>
      <w:r w:rsidR="00F93449">
        <w:t>S</w:t>
      </w:r>
      <w:r w:rsidR="00F93449" w:rsidRPr="00F93449">
        <w:t>u estructura</w:t>
      </w:r>
      <w:r w:rsidR="00325F34">
        <w:t xml:space="preserve"> de plazas y calles</w:t>
      </w:r>
      <w:r w:rsidR="00F93449" w:rsidRPr="00F93449">
        <w:t xml:space="preserve"> </w:t>
      </w:r>
      <w:r w:rsidR="00F93449">
        <w:t>invitan al paseo</w:t>
      </w:r>
      <w:r w:rsidR="00CD2993">
        <w:t>...</w:t>
      </w:r>
    </w:p>
    <w:p w:rsidR="003A749B" w:rsidRDefault="007E62A8" w:rsidP="00B31FDB">
      <w:pPr>
        <w:jc w:val="both"/>
      </w:pPr>
      <w:r>
        <w:t>El Residencial el Filet desarrolla t</w:t>
      </w:r>
      <w:r w:rsidR="00650DF9">
        <w:t xml:space="preserve">res viviendas unifamiliares </w:t>
      </w:r>
      <w:r>
        <w:t xml:space="preserve">que se integran en la trama urbana desde el </w:t>
      </w:r>
      <w:r w:rsidR="00325F34">
        <w:t>entendimiento</w:t>
      </w:r>
      <w:r>
        <w:t xml:space="preserve"> de lo que representa el barrio de El Raval como enclave histórico de la ciudad de Elche.</w:t>
      </w:r>
      <w:r w:rsidR="003A749B">
        <w:t xml:space="preserve"> </w:t>
      </w:r>
      <w:r w:rsidR="003A749B" w:rsidRPr="003A749B">
        <w:t>La promoción se integra en el paisaje</w:t>
      </w:r>
      <w:r w:rsidR="003A749B">
        <w:t xml:space="preserve"> urbano y ha sido</w:t>
      </w:r>
      <w:r w:rsidR="003A749B" w:rsidRPr="003A749B">
        <w:t xml:space="preserve"> diseñada para disfrutar al máximo del entorno</w:t>
      </w:r>
      <w:r w:rsidR="003A749B">
        <w:t xml:space="preserve"> </w:t>
      </w:r>
      <w:r w:rsidR="003A749B" w:rsidRPr="003A749B">
        <w:t>y la bondad climatológica a lo largo de todo el año. Una arquitectura de estilo</w:t>
      </w:r>
      <w:r w:rsidR="003A749B">
        <w:t xml:space="preserve"> </w:t>
      </w:r>
      <w:r w:rsidR="003A749B" w:rsidRPr="003A749B">
        <w:t>mediterráneo iluminada a través de</w:t>
      </w:r>
      <w:r w:rsidR="00650DF9">
        <w:t xml:space="preserve"> grandes ventanales</w:t>
      </w:r>
      <w:r w:rsidR="003A749B">
        <w:t>, c</w:t>
      </w:r>
      <w:r w:rsidR="003A749B" w:rsidRPr="003A749B">
        <w:t>onstruida con los mejores materiales y acabados,</w:t>
      </w:r>
      <w:r w:rsidR="003A749B">
        <w:t xml:space="preserve"> que ha sido pensada para el uso y disfrute teniendo en cuenta el p</w:t>
      </w:r>
      <w:r w:rsidR="00D92918">
        <w:t>unto de vista del usuario final al que se le ofrece la posibilidad de personalizar el interior de su vivienda dentro de los estándares de calidad y la normativa vigente.</w:t>
      </w:r>
    </w:p>
    <w:p w:rsidR="00D92918" w:rsidRDefault="00D92918" w:rsidP="00B31FDB">
      <w:pPr>
        <w:jc w:val="both"/>
      </w:pPr>
    </w:p>
    <w:p w:rsidR="00D92918" w:rsidRPr="00B31FDB" w:rsidRDefault="00325F34" w:rsidP="00B31FDB">
      <w:pPr>
        <w:jc w:val="both"/>
        <w:rPr>
          <w:b/>
        </w:rPr>
      </w:pPr>
      <w:r w:rsidRPr="00B31FDB">
        <w:rPr>
          <w:b/>
        </w:rPr>
        <w:t>1.-</w:t>
      </w:r>
      <w:r w:rsidR="00D92918" w:rsidRPr="00B31FDB">
        <w:rPr>
          <w:b/>
        </w:rPr>
        <w:t xml:space="preserve"> CIMENTACIÓN Y ESTRUCTURA.</w:t>
      </w:r>
    </w:p>
    <w:p w:rsidR="005E01FC" w:rsidRDefault="005E01FC" w:rsidP="00B31FDB">
      <w:pPr>
        <w:jc w:val="both"/>
      </w:pPr>
      <w:r>
        <w:t>Cimentación y estructura de hormigón armado. Las construcciones realizadas con hormigón armado constituyen, por la dilatada experiencia y los exhaustivos controles de calidad que las normativas les exigen, la solución constructiva idónea por seguridad y fiabilidad de la arquitectura actual.</w:t>
      </w:r>
    </w:p>
    <w:p w:rsidR="005E01FC" w:rsidRDefault="005E01FC" w:rsidP="00B31FDB">
      <w:pPr>
        <w:jc w:val="both"/>
      </w:pPr>
    </w:p>
    <w:p w:rsidR="00C30C4C" w:rsidRPr="00B31FDB" w:rsidRDefault="00C30C4C" w:rsidP="00B31FDB">
      <w:pPr>
        <w:jc w:val="both"/>
        <w:rPr>
          <w:b/>
        </w:rPr>
      </w:pPr>
      <w:r w:rsidRPr="00B31FDB">
        <w:rPr>
          <w:b/>
        </w:rPr>
        <w:t>2.- FACHADAS Y CERRAMIENTOS AL EXTERIOR.</w:t>
      </w:r>
    </w:p>
    <w:p w:rsidR="00C30C4C" w:rsidRDefault="00C30C4C" w:rsidP="00B31FDB">
      <w:pPr>
        <w:jc w:val="both"/>
      </w:pPr>
      <w:r>
        <w:t xml:space="preserve">Los cerramientos de fachada se construirán con un sistema de aislamiento </w:t>
      </w:r>
      <w:r w:rsidR="00325F34">
        <w:t xml:space="preserve">térmico </w:t>
      </w:r>
      <w:r>
        <w:t>por el exterior</w:t>
      </w:r>
      <w:r w:rsidR="00325F34">
        <w:t xml:space="preserve"> (SATE),</w:t>
      </w:r>
      <w:r w:rsidR="00650DF9">
        <w:t xml:space="preserve"> o bien con aplacado de piedra natural fijado mediante grapas y mortero cola con aditivos especiales.</w:t>
      </w:r>
    </w:p>
    <w:p w:rsidR="00C30C4C" w:rsidRDefault="00C30C4C" w:rsidP="00B31FDB">
      <w:pPr>
        <w:jc w:val="both"/>
      </w:pPr>
      <w:r>
        <w:t xml:space="preserve">Los sistemas SATE aseguran drásticas reducciones de la energía disipada al exterior en invierno o recibida del exterior en verano, demostrando una disminución del consumo de combustibles próximo al 30% y permiten un ahorro energético consistente y continuo a lo largo de los años, (calefacción en invierno; aire acondicionado en verano). </w:t>
      </w:r>
    </w:p>
    <w:p w:rsidR="00650DF9" w:rsidRDefault="00650DF9" w:rsidP="00B31FDB">
      <w:pPr>
        <w:jc w:val="both"/>
      </w:pPr>
      <w:r>
        <w:t>La piedra natural se utiliza para revestir las fachas exteriores, dotándola</w:t>
      </w:r>
      <w:r w:rsidR="00C0138A">
        <w:t>s de un acabado de gran dureza y calidad. Este acabado exterior potencia la imagen visible del edificio y le proporciona cualidades que se relacionan con la sobriedad, elegancia o durabilidad.</w:t>
      </w:r>
    </w:p>
    <w:p w:rsidR="00C30C4C" w:rsidRPr="00B31FDB" w:rsidRDefault="00C30C4C" w:rsidP="00B31FDB">
      <w:pPr>
        <w:jc w:val="both"/>
        <w:rPr>
          <w:b/>
        </w:rPr>
      </w:pPr>
      <w:r w:rsidRPr="00B31FDB">
        <w:rPr>
          <w:b/>
        </w:rPr>
        <w:lastRenderedPageBreak/>
        <w:t>3.- CUBIERTAS.</w:t>
      </w:r>
    </w:p>
    <w:p w:rsidR="00C30C4C" w:rsidRDefault="00C30C4C" w:rsidP="00B31FDB">
      <w:pPr>
        <w:jc w:val="both"/>
      </w:pPr>
      <w:r>
        <w:t>Cubiertas privadas planas transitables construidas con un sistema de impermeabilización mediante la colocación de lámina asfáltica normalizada protegida con aislamiento que garantice y prolongue sus prestaciones al tiempo que se mejoren las propiedades de aislamiento del elemento constructivo. El pavimento de la cubierta se realizará</w:t>
      </w:r>
      <w:r w:rsidR="001C1244">
        <w:t xml:space="preserve"> con baldosas de gres cerámi</w:t>
      </w:r>
      <w:r w:rsidR="00E568A1">
        <w:t>co y rodapié del mismo material y/o tarima sintética sobre rastreles.</w:t>
      </w:r>
    </w:p>
    <w:p w:rsidR="00C513C2" w:rsidRDefault="00C513C2" w:rsidP="00B31FDB">
      <w:pPr>
        <w:jc w:val="both"/>
      </w:pPr>
    </w:p>
    <w:p w:rsidR="00C513C2" w:rsidRPr="00B31FDB" w:rsidRDefault="00C513C2" w:rsidP="00B31FDB">
      <w:pPr>
        <w:jc w:val="both"/>
        <w:rPr>
          <w:b/>
        </w:rPr>
      </w:pPr>
      <w:r w:rsidRPr="00B31FDB">
        <w:rPr>
          <w:b/>
        </w:rPr>
        <w:t>4.- PAREDES Y TECHOS.</w:t>
      </w:r>
    </w:p>
    <w:p w:rsidR="00C513C2" w:rsidRDefault="00C513C2" w:rsidP="00B31FDB">
      <w:pPr>
        <w:jc w:val="both"/>
      </w:pPr>
      <w:r>
        <w:t>Divisiones interiores</w:t>
      </w:r>
      <w:r w:rsidR="00245AD5">
        <w:t xml:space="preserve"> con placas de yeso laminado que, con la incorporación de  aislamiento de lana de roca en su interior proporciona la solución ideal desde el punto de vista del confort térmico y acústico de la vivienda.</w:t>
      </w:r>
      <w:r w:rsidR="009E76BC">
        <w:t xml:space="preserve"> </w:t>
      </w:r>
      <w:r w:rsidR="00E568A1">
        <w:t>Parte de estas divisiones, en los baños, serán de vidrio, logrando una mayor luminosidad así como la integración de los espacios.</w:t>
      </w:r>
    </w:p>
    <w:p w:rsidR="009E76BC" w:rsidRDefault="009E76BC" w:rsidP="00B31FDB">
      <w:pPr>
        <w:jc w:val="both"/>
      </w:pPr>
      <w:r>
        <w:t>Los paramentos verticales</w:t>
      </w:r>
      <w:r w:rsidR="00245AD5">
        <w:t xml:space="preserve"> de </w:t>
      </w:r>
      <w:r>
        <w:t xml:space="preserve">las </w:t>
      </w:r>
      <w:r w:rsidR="00245AD5">
        <w:t>zonas húmedas</w:t>
      </w:r>
      <w:r>
        <w:t xml:space="preserve"> irán alicatados hasta el techo con azulejo de primera calidad a juego con el pavimento</w:t>
      </w:r>
      <w:r w:rsidR="00E568A1">
        <w:t>.</w:t>
      </w:r>
    </w:p>
    <w:p w:rsidR="00245AD5" w:rsidRDefault="00245AD5" w:rsidP="00B31FDB">
      <w:pPr>
        <w:jc w:val="both"/>
      </w:pPr>
      <w:r>
        <w:t>Los techos se construirán con placas de yeso laminado que nos permiten, por su estabilidad dimensional prescindir de las molduras consiguiendo estancias con una estétic</w:t>
      </w:r>
      <w:r w:rsidR="00D174DA">
        <w:t>a moderna, minimalista y actual</w:t>
      </w:r>
      <w:r>
        <w:t>.</w:t>
      </w:r>
      <w:r w:rsidR="00A46C67">
        <w:t xml:space="preserve"> Techo de escayola desmontable en el baño en el que se </w:t>
      </w:r>
      <w:r w:rsidR="00E713FB">
        <w:t>haya de instalar</w:t>
      </w:r>
      <w:r w:rsidR="00A46C67">
        <w:t xml:space="preserve"> la máquina de aire acondicionado. </w:t>
      </w:r>
    </w:p>
    <w:p w:rsidR="00C513C2" w:rsidRDefault="00C513C2" w:rsidP="00B31FDB">
      <w:pPr>
        <w:jc w:val="both"/>
      </w:pPr>
    </w:p>
    <w:p w:rsidR="00C513C2" w:rsidRPr="00B31FDB" w:rsidRDefault="00C513C2" w:rsidP="00B31FDB">
      <w:pPr>
        <w:jc w:val="both"/>
        <w:rPr>
          <w:b/>
        </w:rPr>
      </w:pPr>
      <w:r w:rsidRPr="00B31FDB">
        <w:rPr>
          <w:b/>
        </w:rPr>
        <w:t>5.- PAVIMENTOS.</w:t>
      </w:r>
    </w:p>
    <w:p w:rsidR="009E76BC" w:rsidRDefault="009E76BC" w:rsidP="00B31FDB">
      <w:pPr>
        <w:jc w:val="both"/>
      </w:pPr>
      <w:r>
        <w:t>Solado de viviendas con tarima flotante de parquet laminado sintético, con rodapié a juego. En zonas húmedas el pavimento se realizará con baldosas de gres.</w:t>
      </w:r>
    </w:p>
    <w:p w:rsidR="00AE29F9" w:rsidRDefault="00AE29F9" w:rsidP="00B31FDB">
      <w:pPr>
        <w:jc w:val="both"/>
      </w:pPr>
      <w:r>
        <w:t xml:space="preserve">Los peldaños y rellanos de escalera serán de </w:t>
      </w:r>
      <w:r w:rsidR="00D174DA">
        <w:t>tarima laminada a juego con el pavimento</w:t>
      </w:r>
      <w:r>
        <w:t xml:space="preserve"> y/o gres.</w:t>
      </w:r>
    </w:p>
    <w:p w:rsidR="009E76BC" w:rsidRDefault="009E76BC" w:rsidP="00B31FDB">
      <w:pPr>
        <w:jc w:val="both"/>
      </w:pPr>
    </w:p>
    <w:p w:rsidR="00C513C2" w:rsidRPr="00B31FDB" w:rsidRDefault="00C513C2" w:rsidP="00B31FDB">
      <w:pPr>
        <w:jc w:val="both"/>
        <w:rPr>
          <w:b/>
        </w:rPr>
      </w:pPr>
      <w:r w:rsidRPr="00B31FDB">
        <w:rPr>
          <w:b/>
        </w:rPr>
        <w:t>6.- CARPINTERÍA INTERIOR.</w:t>
      </w:r>
    </w:p>
    <w:p w:rsidR="00AE29F9" w:rsidRDefault="00AE29F9" w:rsidP="00B31FDB">
      <w:pPr>
        <w:jc w:val="both"/>
      </w:pPr>
      <w:r>
        <w:t xml:space="preserve">Puerta acorazada de entrada a vivienda con cerradura de seguridad. Puertas interiores de paso </w:t>
      </w:r>
      <w:r w:rsidR="00D3496D">
        <w:t xml:space="preserve">macizas, </w:t>
      </w:r>
      <w:r>
        <w:t>lisas</w:t>
      </w:r>
      <w:r w:rsidR="00D3496D">
        <w:t xml:space="preserve">, </w:t>
      </w:r>
      <w:r>
        <w:t>acabadas en lacado blanco. Herrajes y manivelas cromadas con acabado satinado.</w:t>
      </w:r>
    </w:p>
    <w:p w:rsidR="00AE29F9" w:rsidRDefault="00AE29F9" w:rsidP="00B31FDB">
      <w:pPr>
        <w:jc w:val="both"/>
      </w:pPr>
    </w:p>
    <w:p w:rsidR="00C513C2" w:rsidRPr="00B31FDB" w:rsidRDefault="00C513C2" w:rsidP="00B31FDB">
      <w:pPr>
        <w:jc w:val="both"/>
        <w:rPr>
          <w:b/>
        </w:rPr>
      </w:pPr>
      <w:r w:rsidRPr="00B31FDB">
        <w:rPr>
          <w:b/>
        </w:rPr>
        <w:t>7.- CARPINTERÍA EXTERIOR.</w:t>
      </w:r>
    </w:p>
    <w:p w:rsidR="00D3496D" w:rsidRDefault="00FC0350" w:rsidP="00B31FDB">
      <w:pPr>
        <w:jc w:val="both"/>
      </w:pPr>
      <w:r>
        <w:t xml:space="preserve">Dando continuidad al alto estándar </w:t>
      </w:r>
      <w:r w:rsidR="00725B8E">
        <w:t xml:space="preserve">de calidad </w:t>
      </w:r>
      <w:r>
        <w:t xml:space="preserve">diseñado para los muros que constituyen el cerramiento de la fachada la </w:t>
      </w:r>
      <w:r w:rsidR="00D3496D">
        <w:t xml:space="preserve">Carpintería exterior </w:t>
      </w:r>
      <w:r>
        <w:t xml:space="preserve">se colocará </w:t>
      </w:r>
      <w:r w:rsidR="00D174DA">
        <w:t>de PVC</w:t>
      </w:r>
      <w:r w:rsidR="00D3496D">
        <w:t xml:space="preserve"> o aluminio con rotura de puente térmico</w:t>
      </w:r>
      <w:r>
        <w:t xml:space="preserve"> para dar un acabado que garantice un excelente comportamiento térmico y acúst</w:t>
      </w:r>
      <w:r w:rsidR="00F55FD2">
        <w:t>ico de la fachada</w:t>
      </w:r>
      <w:r>
        <w:t>.</w:t>
      </w:r>
      <w:r w:rsidR="00725B8E">
        <w:t xml:space="preserve"> </w:t>
      </w:r>
      <w:r w:rsidR="003D24E7">
        <w:t xml:space="preserve">Persianas de aluminio con aislamiento en sistema compacto para el </w:t>
      </w:r>
      <w:r w:rsidR="003D24E7">
        <w:lastRenderedPageBreak/>
        <w:t xml:space="preserve">oscurecimiento de las estancias y la mejora del aislamiento. </w:t>
      </w:r>
      <w:r w:rsidR="00725B8E">
        <w:t>Para completar el conjunto</w:t>
      </w:r>
      <w:r w:rsidR="00F55FD2">
        <w:t xml:space="preserve"> consiguiendo</w:t>
      </w:r>
      <w:r w:rsidR="00725B8E">
        <w:t xml:space="preserve"> la máxima eficiencia energética se colocará vidrios tipo climalit o similar con cámara y doble capa de vidrio con tratamiento bajo emisivo</w:t>
      </w:r>
      <w:r w:rsidR="00D174DA">
        <w:t>.</w:t>
      </w:r>
      <w:r w:rsidR="00725B8E">
        <w:t xml:space="preserve"> De este modo se genera una envolvente para el edificio que asegura</w:t>
      </w:r>
      <w:r w:rsidR="00F55FD2">
        <w:t xml:space="preserve"> los mejores niveles de confort y ahorro para los futuros propietarios y el máximo respeto por el medio ambiente.</w:t>
      </w:r>
    </w:p>
    <w:p w:rsidR="00F55FD2" w:rsidRDefault="00F55FD2" w:rsidP="00B31FDB">
      <w:pPr>
        <w:jc w:val="both"/>
      </w:pPr>
    </w:p>
    <w:p w:rsidR="00C513C2" w:rsidRPr="00B31FDB" w:rsidRDefault="00C513C2" w:rsidP="00B31FDB">
      <w:pPr>
        <w:jc w:val="both"/>
        <w:rPr>
          <w:b/>
        </w:rPr>
      </w:pPr>
      <w:r w:rsidRPr="00B31FDB">
        <w:rPr>
          <w:b/>
        </w:rPr>
        <w:t>8.- COCINA.</w:t>
      </w:r>
    </w:p>
    <w:p w:rsidR="00F55FD2" w:rsidRDefault="00741453" w:rsidP="00B31FDB">
      <w:pPr>
        <w:jc w:val="both"/>
      </w:pPr>
      <w:r>
        <w:t>Las cocinas están pensadas y diseñadas buscando la máxima satisfacción de sus propietarios. Estarán compuestas por muebles de colgar altos y bajos con frentes de puertas y cajones acabados en</w:t>
      </w:r>
      <w:r w:rsidR="00E713FB">
        <w:t xml:space="preserve"> lacado blanco</w:t>
      </w:r>
      <w:r>
        <w:t>. Tira</w:t>
      </w:r>
      <w:r w:rsidR="00415D0A">
        <w:t>dores en acabado inox</w:t>
      </w:r>
      <w:r w:rsidR="00E713FB">
        <w:t xml:space="preserve"> en el caso de que se requieran por diseño. B</w:t>
      </w:r>
      <w:r w:rsidR="00415D0A">
        <w:t>isagras y cierres de cajones con cierre amortiguado.</w:t>
      </w:r>
      <w:r>
        <w:t xml:space="preserve"> </w:t>
      </w:r>
      <w:r w:rsidR="00ED1A94">
        <w:t>Se instalará campana extractora decorativa.</w:t>
      </w:r>
    </w:p>
    <w:p w:rsidR="00415D0A" w:rsidRDefault="00415D0A" w:rsidP="00B31FDB">
      <w:pPr>
        <w:jc w:val="both"/>
      </w:pPr>
      <w:r>
        <w:t xml:space="preserve">La bancada se colocará de granito, silestone o compacto con canto doble, fregadero bajo encimera y grifo de </w:t>
      </w:r>
      <w:r w:rsidR="00932D74">
        <w:t xml:space="preserve">la casa </w:t>
      </w:r>
      <w:proofErr w:type="spellStart"/>
      <w:r w:rsidR="00932D74">
        <w:t>Hansgrohe</w:t>
      </w:r>
      <w:proofErr w:type="spellEnd"/>
      <w:r w:rsidR="00932D74">
        <w:t>, Roca o similar.</w:t>
      </w:r>
    </w:p>
    <w:p w:rsidR="00415D0A" w:rsidRDefault="00415D0A" w:rsidP="00B31FDB">
      <w:pPr>
        <w:jc w:val="both"/>
      </w:pPr>
    </w:p>
    <w:p w:rsidR="00C513C2" w:rsidRPr="00B31FDB" w:rsidRDefault="00C513C2" w:rsidP="00B31FDB">
      <w:pPr>
        <w:jc w:val="both"/>
        <w:rPr>
          <w:b/>
        </w:rPr>
      </w:pPr>
      <w:r w:rsidRPr="00B31FDB">
        <w:rPr>
          <w:b/>
        </w:rPr>
        <w:t>9.- PINTURAS.</w:t>
      </w:r>
    </w:p>
    <w:p w:rsidR="00415D0A" w:rsidRDefault="00A46C67" w:rsidP="00B31FDB">
      <w:pPr>
        <w:jc w:val="both"/>
      </w:pPr>
      <w:r>
        <w:t xml:space="preserve">Los </w:t>
      </w:r>
      <w:r w:rsidR="00415D0A">
        <w:t>paramentos</w:t>
      </w:r>
      <w:r>
        <w:t xml:space="preserve"> </w:t>
      </w:r>
      <w:r w:rsidR="00415D0A">
        <w:t xml:space="preserve"> interiores</w:t>
      </w:r>
      <w:r>
        <w:t xml:space="preserve"> de placas de yeso laminado se acabarán con pintura plástica de primera calidad en acabado liso a buena vista. Color a elegir por el cliente según una amplia carta de colores.</w:t>
      </w:r>
    </w:p>
    <w:p w:rsidR="00A46C67" w:rsidRDefault="00A46C67" w:rsidP="00B31FDB">
      <w:pPr>
        <w:jc w:val="both"/>
      </w:pPr>
    </w:p>
    <w:p w:rsidR="00C513C2" w:rsidRPr="00B31FDB" w:rsidRDefault="00C513C2" w:rsidP="00B31FDB">
      <w:pPr>
        <w:jc w:val="both"/>
        <w:rPr>
          <w:b/>
        </w:rPr>
      </w:pPr>
      <w:r w:rsidRPr="00B31FDB">
        <w:rPr>
          <w:b/>
        </w:rPr>
        <w:t>10.- FONTAN</w:t>
      </w:r>
      <w:r w:rsidR="00A46C67" w:rsidRPr="00B31FDB">
        <w:rPr>
          <w:b/>
        </w:rPr>
        <w:t>E</w:t>
      </w:r>
      <w:r w:rsidRPr="00B31FDB">
        <w:rPr>
          <w:b/>
        </w:rPr>
        <w:t>RÍA Y SANITARIOS.</w:t>
      </w:r>
    </w:p>
    <w:p w:rsidR="00A46C67" w:rsidRDefault="00827C10" w:rsidP="00B31FDB">
      <w:pPr>
        <w:jc w:val="both"/>
      </w:pPr>
      <w:r>
        <w:t>Redes de fontanería y saneamiento totalmente ter</w:t>
      </w:r>
      <w:r w:rsidR="00A45C8D">
        <w:t>minadas según normativa vigente.</w:t>
      </w:r>
      <w:r>
        <w:t xml:space="preserve"> Las griferías serán monomando.</w:t>
      </w:r>
    </w:p>
    <w:p w:rsidR="00A45C8D" w:rsidRDefault="00A45C8D" w:rsidP="00B31FDB">
      <w:pPr>
        <w:jc w:val="both"/>
      </w:pPr>
      <w:r>
        <w:t>Incorporación de placa solar al sistema de producción de agua caliente sanitaria según Código Técnico de la Edificación.</w:t>
      </w:r>
    </w:p>
    <w:p w:rsidR="00827C10" w:rsidRDefault="00827C10" w:rsidP="00B31FDB">
      <w:pPr>
        <w:jc w:val="both"/>
      </w:pPr>
      <w:r>
        <w:t>Los aparatos sanitarios</w:t>
      </w:r>
      <w:r w:rsidR="00932D74">
        <w:t xml:space="preserve"> de porcelana vitrificada marca, </w:t>
      </w:r>
      <w:proofErr w:type="spellStart"/>
      <w:r w:rsidR="00932D74">
        <w:t>Duravit</w:t>
      </w:r>
      <w:proofErr w:type="spellEnd"/>
      <w:r w:rsidR="00932D74">
        <w:t>, Roca o similar,</w:t>
      </w:r>
      <w:r>
        <w:t xml:space="preserve"> serán </w:t>
      </w:r>
      <w:r w:rsidR="00ED1A94">
        <w:t>suspendidos</w:t>
      </w:r>
      <w:r>
        <w:t xml:space="preserve"> cuando las condiciones lo permitan para conseguir una mejor higiene, facilidad de limpieza y una imagen de diseño más moderno y actual  de los baños.</w:t>
      </w:r>
    </w:p>
    <w:p w:rsidR="00827C10" w:rsidRDefault="00827C10" w:rsidP="00B31FDB">
      <w:pPr>
        <w:jc w:val="both"/>
      </w:pPr>
      <w:r>
        <w:t>Las ventilaciones se realizarán con conductos independientes por viviendas para evitar molestias y olores.</w:t>
      </w:r>
    </w:p>
    <w:p w:rsidR="00CA7DB5" w:rsidRDefault="00CA7DB5" w:rsidP="00B31FDB">
      <w:pPr>
        <w:jc w:val="both"/>
      </w:pPr>
    </w:p>
    <w:p w:rsidR="00CA7DB5" w:rsidRDefault="00CA7DB5" w:rsidP="00B31FDB">
      <w:pPr>
        <w:jc w:val="both"/>
      </w:pPr>
    </w:p>
    <w:p w:rsidR="00CA7DB5" w:rsidRDefault="00CA7DB5" w:rsidP="00B31FDB">
      <w:pPr>
        <w:jc w:val="both"/>
      </w:pPr>
    </w:p>
    <w:p w:rsidR="00A46C67" w:rsidRDefault="00A46C67" w:rsidP="00B31FDB">
      <w:pPr>
        <w:jc w:val="both"/>
      </w:pPr>
    </w:p>
    <w:p w:rsidR="00C513C2" w:rsidRPr="00B31FDB" w:rsidRDefault="00C513C2" w:rsidP="00B31FDB">
      <w:pPr>
        <w:jc w:val="both"/>
        <w:rPr>
          <w:b/>
        </w:rPr>
      </w:pPr>
      <w:r w:rsidRPr="00B31FDB">
        <w:rPr>
          <w:b/>
        </w:rPr>
        <w:lastRenderedPageBreak/>
        <w:t xml:space="preserve">11.- OTRAS INSTALACIONES. </w:t>
      </w:r>
    </w:p>
    <w:p w:rsidR="00827C10" w:rsidRDefault="00827C10" w:rsidP="00B31FDB">
      <w:pPr>
        <w:jc w:val="both"/>
      </w:pPr>
      <w:r>
        <w:t>Instalación de electricidad</w:t>
      </w:r>
      <w:r w:rsidR="00FC698D">
        <w:t xml:space="preserve"> totalmente terminada según normas.</w:t>
      </w:r>
      <w:r w:rsidR="00421E96">
        <w:t xml:space="preserve"> Mecanismos modelo </w:t>
      </w:r>
      <w:proofErr w:type="spellStart"/>
      <w:r w:rsidR="00421E96">
        <w:t>Galea</w:t>
      </w:r>
      <w:proofErr w:type="spellEnd"/>
      <w:r w:rsidR="00421E96">
        <w:t xml:space="preserve"> de la marca </w:t>
      </w:r>
      <w:proofErr w:type="spellStart"/>
      <w:r w:rsidR="00421E96">
        <w:t>Legrand</w:t>
      </w:r>
      <w:proofErr w:type="spellEnd"/>
      <w:r w:rsidR="00421E96">
        <w:t xml:space="preserve"> o similar.</w:t>
      </w:r>
      <w:bookmarkStart w:id="0" w:name="_GoBack"/>
      <w:bookmarkEnd w:id="0"/>
    </w:p>
    <w:p w:rsidR="00FC698D" w:rsidRDefault="00FC698D" w:rsidP="00B31FDB">
      <w:pPr>
        <w:jc w:val="both"/>
      </w:pPr>
      <w:r>
        <w:t>Instalación de televisión digi</w:t>
      </w:r>
      <w:r w:rsidR="00E03F67">
        <w:t xml:space="preserve">tal terrestre y antena parabólica con </w:t>
      </w:r>
      <w:r w:rsidR="00CA7DB5">
        <w:t>una en salón-cocina, terraza</w:t>
      </w:r>
      <w:r w:rsidR="00E03F67">
        <w:t xml:space="preserve"> y</w:t>
      </w:r>
      <w:r w:rsidR="00CA7DB5">
        <w:t xml:space="preserve"> todos los dormitori</w:t>
      </w:r>
      <w:r w:rsidR="00E03F67">
        <w:t>os</w:t>
      </w:r>
      <w:r w:rsidR="00CA7DB5">
        <w:t xml:space="preserve">. Teléfono/datos dos tomas en salón y dormitorio principal y una en el resto de dormitorios, según Reglamento de Telecomunicaciones RD 346/2011. </w:t>
      </w:r>
    </w:p>
    <w:p w:rsidR="00E03F67" w:rsidRDefault="001C17EB" w:rsidP="00B31FDB">
      <w:pPr>
        <w:jc w:val="both"/>
      </w:pPr>
      <w:r>
        <w:t>I</w:t>
      </w:r>
      <w:r w:rsidR="00E03F67">
        <w:t xml:space="preserve">nstalación </w:t>
      </w:r>
      <w:r>
        <w:t xml:space="preserve">completa </w:t>
      </w:r>
      <w:r w:rsidR="00E03F67">
        <w:t xml:space="preserve">de </w:t>
      </w:r>
      <w:r w:rsidR="0019682E">
        <w:t>aire acondicionad</w:t>
      </w:r>
      <w:r w:rsidR="00182AF7">
        <w:t xml:space="preserve">o frío y calor, </w:t>
      </w:r>
      <w:r w:rsidR="0019682E">
        <w:t xml:space="preserve">sistema </w:t>
      </w:r>
      <w:proofErr w:type="spellStart"/>
      <w:r w:rsidR="0019682E">
        <w:t>inverter</w:t>
      </w:r>
      <w:proofErr w:type="spellEnd"/>
      <w:r w:rsidR="0019682E">
        <w:t>, marca Panasonic o similar y</w:t>
      </w:r>
      <w:r w:rsidR="00E03F67">
        <w:t xml:space="preserve"> conductos de aire en falsos techos con rejillas de impulsión y retorno para mejorar la eficiencia energética de la instalación.</w:t>
      </w:r>
    </w:p>
    <w:p w:rsidR="00A45C8D" w:rsidRDefault="00A45C8D" w:rsidP="00B31FDB">
      <w:pPr>
        <w:jc w:val="both"/>
      </w:pPr>
      <w:r>
        <w:t>Instalación de videoportero color.</w:t>
      </w:r>
    </w:p>
    <w:p w:rsidR="00A45C8D" w:rsidRDefault="00A45C8D" w:rsidP="00B31FDB">
      <w:pPr>
        <w:jc w:val="both"/>
      </w:pPr>
      <w:r>
        <w:t>Instalación de puert</w:t>
      </w:r>
      <w:r w:rsidR="00182AF7">
        <w:t>a seccional en entrada a garaje motorizada.</w:t>
      </w:r>
    </w:p>
    <w:p w:rsidR="005E01FC" w:rsidRDefault="005E01FC" w:rsidP="00B31FDB">
      <w:pPr>
        <w:jc w:val="both"/>
      </w:pPr>
    </w:p>
    <w:p w:rsidR="006A2CD6" w:rsidRPr="00B31FDB" w:rsidRDefault="006A2CD6" w:rsidP="00B31FDB">
      <w:pPr>
        <w:jc w:val="both"/>
        <w:rPr>
          <w:b/>
        </w:rPr>
      </w:pPr>
      <w:r w:rsidRPr="00B31FDB">
        <w:rPr>
          <w:b/>
        </w:rPr>
        <w:t>12.- NOTA.</w:t>
      </w:r>
    </w:p>
    <w:p w:rsidR="006A2CD6" w:rsidRDefault="006A2CD6" w:rsidP="00B31FDB">
      <w:pPr>
        <w:jc w:val="both"/>
      </w:pPr>
      <w:r>
        <w:t>La empresa promotora se reserva el derecho de efectuar durante el transcurso de ejecución de la obra y posteriormente en el periodo de garantía las modificaciones necesarias en cuanto a materiales y calidades por exigencias de orden técnico, jurídico o comercial, sin que por ello implique menoscabo en el nivel global de calidad.</w:t>
      </w:r>
    </w:p>
    <w:p w:rsidR="00043385" w:rsidRDefault="00043385" w:rsidP="00B31FDB">
      <w:pPr>
        <w:jc w:val="both"/>
      </w:pPr>
    </w:p>
    <w:sectPr w:rsidR="00043385" w:rsidSect="00AC7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85"/>
    <w:rsid w:val="00035FC2"/>
    <w:rsid w:val="00043385"/>
    <w:rsid w:val="00182AF7"/>
    <w:rsid w:val="0019682E"/>
    <w:rsid w:val="001C1244"/>
    <w:rsid w:val="001C17EB"/>
    <w:rsid w:val="001F0D77"/>
    <w:rsid w:val="00245AD5"/>
    <w:rsid w:val="00325F34"/>
    <w:rsid w:val="003A749B"/>
    <w:rsid w:val="003D0A5A"/>
    <w:rsid w:val="003D24E7"/>
    <w:rsid w:val="003D393D"/>
    <w:rsid w:val="003E6832"/>
    <w:rsid w:val="00415D0A"/>
    <w:rsid w:val="00421E96"/>
    <w:rsid w:val="00437644"/>
    <w:rsid w:val="005054E3"/>
    <w:rsid w:val="00550980"/>
    <w:rsid w:val="00555E52"/>
    <w:rsid w:val="005E01FC"/>
    <w:rsid w:val="006245D5"/>
    <w:rsid w:val="00650DF9"/>
    <w:rsid w:val="006A2CD6"/>
    <w:rsid w:val="00725B8E"/>
    <w:rsid w:val="00741453"/>
    <w:rsid w:val="007E62A8"/>
    <w:rsid w:val="00827C10"/>
    <w:rsid w:val="00932D74"/>
    <w:rsid w:val="009546D3"/>
    <w:rsid w:val="009B21E4"/>
    <w:rsid w:val="009E76BC"/>
    <w:rsid w:val="00A45C8D"/>
    <w:rsid w:val="00A46C67"/>
    <w:rsid w:val="00A81645"/>
    <w:rsid w:val="00AC7234"/>
    <w:rsid w:val="00AE0C9A"/>
    <w:rsid w:val="00AE29F9"/>
    <w:rsid w:val="00AE3314"/>
    <w:rsid w:val="00B10AAF"/>
    <w:rsid w:val="00B31FDB"/>
    <w:rsid w:val="00C0138A"/>
    <w:rsid w:val="00C02C1B"/>
    <w:rsid w:val="00C30C4C"/>
    <w:rsid w:val="00C513C2"/>
    <w:rsid w:val="00C84FDA"/>
    <w:rsid w:val="00CA7DB5"/>
    <w:rsid w:val="00CD2993"/>
    <w:rsid w:val="00D174DA"/>
    <w:rsid w:val="00D27A3C"/>
    <w:rsid w:val="00D3496D"/>
    <w:rsid w:val="00D37006"/>
    <w:rsid w:val="00D92918"/>
    <w:rsid w:val="00E03F67"/>
    <w:rsid w:val="00E568A1"/>
    <w:rsid w:val="00E713FB"/>
    <w:rsid w:val="00ED1A94"/>
    <w:rsid w:val="00EE4EF6"/>
    <w:rsid w:val="00F42BD6"/>
    <w:rsid w:val="00F55FD2"/>
    <w:rsid w:val="00F93449"/>
    <w:rsid w:val="00FC0350"/>
    <w:rsid w:val="00F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43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1149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Roque</cp:lastModifiedBy>
  <cp:revision>9</cp:revision>
  <dcterms:created xsi:type="dcterms:W3CDTF">2015-07-15T14:56:00Z</dcterms:created>
  <dcterms:modified xsi:type="dcterms:W3CDTF">2015-07-15T16:03:00Z</dcterms:modified>
</cp:coreProperties>
</file>